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34C20"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北京交通大学来华留学生档案管理办法</w:t>
      </w:r>
    </w:p>
    <w:p w14:paraId="1B7EAB48"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color w:val="000000"/>
          <w:kern w:val="0"/>
          <w:sz w:val="25"/>
          <w:szCs w:val="25"/>
          <w:lang w:val="en-US" w:eastAsia="zh-CN" w:bidi="ar"/>
        </w:rPr>
        <w:t>留发﹝</w:t>
      </w:r>
      <w:r>
        <w:rPr>
          <w:rFonts w:hint="default" w:ascii="Times New Roman" w:hAnsi="Times New Roman" w:eastAsia="宋体" w:cs="Times New Roman"/>
          <w:color w:val="000000"/>
          <w:kern w:val="0"/>
          <w:sz w:val="25"/>
          <w:szCs w:val="25"/>
          <w:lang w:val="en-US" w:eastAsia="zh-CN" w:bidi="ar"/>
        </w:rPr>
        <w:t>2023</w:t>
      </w:r>
      <w:r>
        <w:rPr>
          <w:rFonts w:hint="eastAsia" w:ascii="华文中宋" w:hAnsi="华文中宋" w:eastAsia="华文中宋" w:cs="华文中宋"/>
          <w:color w:val="000000"/>
          <w:kern w:val="0"/>
          <w:sz w:val="25"/>
          <w:szCs w:val="25"/>
          <w:lang w:val="en-US" w:eastAsia="zh-CN" w:bidi="ar"/>
        </w:rPr>
        <w:t>﹞</w:t>
      </w:r>
      <w:r>
        <w:rPr>
          <w:rFonts w:hint="default" w:ascii="Times New Roman" w:hAnsi="Times New Roman" w:eastAsia="宋体" w:cs="Times New Roman"/>
          <w:color w:val="000000"/>
          <w:kern w:val="0"/>
          <w:sz w:val="25"/>
          <w:szCs w:val="25"/>
          <w:lang w:val="en-US" w:eastAsia="zh-CN" w:bidi="ar"/>
        </w:rPr>
        <w:t>5</w:t>
      </w:r>
      <w:r>
        <w:rPr>
          <w:rFonts w:hint="eastAsia" w:ascii="华文中宋" w:hAnsi="华文中宋" w:eastAsia="华文中宋" w:cs="华文中宋"/>
          <w:color w:val="000000"/>
          <w:kern w:val="0"/>
          <w:sz w:val="25"/>
          <w:szCs w:val="25"/>
          <w:lang w:val="en-US" w:eastAsia="zh-CN" w:bidi="ar"/>
        </w:rPr>
        <w:t>号</w:t>
      </w:r>
    </w:p>
    <w:p w14:paraId="206EDA6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第一条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为了提高我校来华留学生档案管理质量，进一步加强和规范来华留学 </w:t>
      </w:r>
    </w:p>
    <w:p w14:paraId="21FE30E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生档案管理，发挥档案管理在学校国际化建设中的作用，根据《中华人民共和国 </w:t>
      </w:r>
    </w:p>
    <w:p w14:paraId="07B4041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档案法》、《高等学校档案管理办法》、《北京交通大学档案管理办法》的要求， </w:t>
      </w:r>
    </w:p>
    <w:p w14:paraId="66325DB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结合学校实际制定本办法。 </w:t>
      </w:r>
    </w:p>
    <w:p w14:paraId="74935A3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第二条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本办法所称来华留学生，指持有外国护照在我校注册接受学历教育或 </w:t>
      </w:r>
    </w:p>
    <w:p w14:paraId="619C609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非学历 教育的外国公民。来华留学生类别包括本科生、硕士研究生、博士研究生、语言（预科）生、进修生、校际交流生、研究学者以及长短期培训生等各类学生。 </w:t>
      </w:r>
    </w:p>
    <w:p w14:paraId="32D9D5D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第三条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第三条来华留学生档案，是外事档案的重要部分，是指记述和反映来 </w:t>
      </w:r>
    </w:p>
    <w:p w14:paraId="6592396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华留学生在校期间学习、生活、实习实践、就业等活动，具有保存价值的文件材 </w:t>
      </w:r>
    </w:p>
    <w:p w14:paraId="2DBCFD9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料，是记录来华留学 生在华期间学习和生活的重要凭证。来华留学生档案是学 </w:t>
      </w:r>
    </w:p>
    <w:p w14:paraId="4A6AD97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校学生档案的重要组成部分， 加强来华留学生档案管理对深化来华留学生教育管理意义重大。 </w:t>
      </w:r>
    </w:p>
    <w:p w14:paraId="136A4D7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第四条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来华留学生的档案归档基本范围，包括来华留学生从申请入学到毕业， </w:t>
      </w:r>
    </w:p>
    <w:p w14:paraId="641B540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所产 生的纸质类、电子类、声像类、实物类等不同形式或载体的档案材料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7E0D35D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第五条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来华留学生档案归档基本材料清单及整理排序。 </w:t>
      </w:r>
    </w:p>
    <w:p w14:paraId="64F14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入学申请材料。 </w:t>
      </w:r>
    </w:p>
    <w:p w14:paraId="44C1C0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接收材料。 </w:t>
      </w:r>
    </w:p>
    <w:p w14:paraId="5AD089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学生自述材料（可手写）。 </w:t>
      </w:r>
    </w:p>
    <w:p w14:paraId="6A7906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体检材料 </w:t>
      </w:r>
    </w:p>
    <w:p w14:paraId="5395AA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护照或类似证件材料的电子版或复印件。 </w:t>
      </w:r>
    </w:p>
    <w:p w14:paraId="39CB7F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06.HSK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证书（含类似材料）。 </w:t>
      </w:r>
    </w:p>
    <w:p w14:paraId="3D90A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学生证、校内卡电子版或复制件。 </w:t>
      </w:r>
    </w:p>
    <w:p w14:paraId="645706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学生入学注册登记材料。 </w:t>
      </w:r>
    </w:p>
    <w:p w14:paraId="485576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09.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成绩材料。 </w:t>
      </w:r>
    </w:p>
    <w:p w14:paraId="2AD0A8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毕业论文或毕业设计登记材料。 </w:t>
      </w:r>
    </w:p>
    <w:p w14:paraId="5DD147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毕业证、学位证的电子版和复制件。 </w:t>
      </w:r>
    </w:p>
    <w:p w14:paraId="2B30AA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反映学生学习、生活、实习实践等其它纸质相关材料、纸质照片、电子 </w:t>
      </w:r>
    </w:p>
    <w:p w14:paraId="5B0866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照片、 视频音频。 </w:t>
      </w:r>
    </w:p>
    <w:p w14:paraId="600AF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个人奖惩材料。 </w:t>
      </w:r>
    </w:p>
    <w:p w14:paraId="1ED182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毕业登记材料（含工作单位、联系方式等）。 </w:t>
      </w:r>
    </w:p>
    <w:p w14:paraId="122CD2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国际教育院系制定的其他重要材料。 </w:t>
      </w:r>
    </w:p>
    <w:p w14:paraId="0BC560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上述未包括的其他材料。 </w:t>
      </w:r>
    </w:p>
    <w:p w14:paraId="78B94F6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第六条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来华留学生档案管理的部门职责。 </w:t>
      </w:r>
    </w:p>
    <w:p w14:paraId="6E13C6D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学校档案部门责任：学校档案部门负责监督、指导国际教育院系及相关部门做 </w:t>
      </w:r>
    </w:p>
    <w:p w14:paraId="312ED96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好来 华留学生档案材料的形成、积累、整理、归档工作，检查验收来华留学生档案是否完整、 准确、系统，负责来华留学生档案的接收、保管、组织鉴定、统计和利用等业务工作。 </w:t>
      </w:r>
    </w:p>
    <w:p w14:paraId="6C6C29B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国际教育院系职责：国际教育院系负责管理来华留学生的档案形成、收集和整 </w:t>
      </w:r>
    </w:p>
    <w:p w14:paraId="6ACE9E1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理工作，在学生毕业离校后收集整理相关材料，并移交学校档案部门。 </w:t>
      </w:r>
    </w:p>
    <w:p w14:paraId="679C976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国际教育院系安排一名副院长主管来华留学生档案工作，指定专人作为档案员 </w:t>
      </w:r>
    </w:p>
    <w:p w14:paraId="090DB58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具体 负责来华留学生档案事宜，包括所有材料的形成、收集、整理、网上归档、移交等工作。 </w:t>
      </w:r>
    </w:p>
    <w:p w14:paraId="0D150E8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第七条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材料形成规范。国际教育院系是学校来华留学生文件材料集中形成部门， </w:t>
      </w:r>
    </w:p>
    <w:p w14:paraId="6B88045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负责将与来华留学生有关单位形成的各种文件材料收集整理归档，并按规定向学 </w:t>
      </w:r>
    </w:p>
    <w:p w14:paraId="46B607D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校档案部门移交。 </w:t>
      </w:r>
    </w:p>
    <w:p w14:paraId="4BE832E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第八条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归档模式 </w:t>
      </w:r>
    </w:p>
    <w:p w14:paraId="43E1AAB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来华留学生档案全部纳入综合档案管理，施行立卷归档模式，按一人一卷执行， </w:t>
      </w:r>
    </w:p>
    <w:p w14:paraId="70E03C2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以姓名（外国学生有中文姓名的需注明）为案件题名。归档文件的编号规则按学 </w:t>
      </w:r>
    </w:p>
    <w:p w14:paraId="1C1811B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校档案管理办法和档案分类要求进行。按来华留学生档案文件材料形成规律及内 </w:t>
      </w:r>
    </w:p>
    <w:p w14:paraId="5B59A1D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容、价值、数量、密级和载体等实际情况， 将每个来华留学生档案文件材料进行整理和组卷，按时间顺序进行分类归档。来华留学生档案证件、照片等材料也可以只归档电子版或扫描件，原则不再归档纸质版。 </w:t>
      </w:r>
    </w:p>
    <w:p w14:paraId="23ACBCE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第九条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来华留学生档案流程： </w:t>
      </w:r>
    </w:p>
    <w:p w14:paraId="7AED1CA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（一）新生入学后，国际教育院档案管理人员迎新报道注册期间，按照档案材 </w:t>
      </w:r>
    </w:p>
    <w:p w14:paraId="4241298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料收 集对学生材料归档，整理入档案袋。 </w:t>
      </w:r>
    </w:p>
    <w:p w14:paraId="2DAC0C3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（二）国际教育院档案管理人员向相关各部门或岗位人员下发《归档清单》。 </w:t>
      </w:r>
    </w:p>
    <w:p w14:paraId="24E714F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（三）学生毕业前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天（具体由国际教育院系规定） ， 国际教育院系按照归 </w:t>
      </w:r>
    </w:p>
    <w:p w14:paraId="68BFC98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档基 本范围进行网上归档审核，差缺的督促补齐。 </w:t>
      </w:r>
    </w:p>
    <w:p w14:paraId="23061D1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（四）核实材料完整后，整理所有纸质版卷。 </w:t>
      </w:r>
    </w:p>
    <w:p w14:paraId="467E256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第十条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来华留学生档案保管保护 </w:t>
      </w:r>
    </w:p>
    <w:p w14:paraId="1F30DE8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（一）来华留学生档案由国际教育学院档案部门保管。 </w:t>
      </w:r>
    </w:p>
    <w:p w14:paraId="24FA358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（二）为便于保存，来华留学生档案涉及照片档案、声像档案、实物档案等， </w:t>
      </w:r>
    </w:p>
    <w:p w14:paraId="23DDAE1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可由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学校档案部门制作备考表后将其特殊载体档案移交照片库、声像库、实物库等分类专门存放。 </w:t>
      </w:r>
    </w:p>
    <w:p w14:paraId="0323C49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第十一条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来华留学生档案利用规范。 </w:t>
      </w:r>
    </w:p>
    <w:p w14:paraId="6A897F8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（一）来华留学生档案原则上不外借，单位或个人查阅来华留学生档案需按学 </w:t>
      </w:r>
    </w:p>
    <w:p w14:paraId="1ABD807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校规 定提出申请，持有效证件并履行登记审批手续。 </w:t>
      </w:r>
    </w:p>
    <w:p w14:paraId="3C3531F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（二）学校档案部门通过信息化和数字化手段逐步开展档案利用，为学校的国 </w:t>
      </w:r>
    </w:p>
    <w:p w14:paraId="57E25BF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际合 作交流、校友工作、学生管理、校园文化的研究和工作开展提供资料服务。 </w:t>
      </w:r>
    </w:p>
    <w:p w14:paraId="1197C3B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第十二条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本办法由学校档案部门负责修订或解释。 </w:t>
      </w:r>
    </w:p>
    <w:p w14:paraId="78BF260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第十三条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本办法自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月起施行。</w:t>
      </w:r>
    </w:p>
    <w:p w14:paraId="63D31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1193C"/>
    <w:rsid w:val="2268710B"/>
    <w:rsid w:val="4DF11170"/>
    <w:rsid w:val="4F91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2025-05-14T06:53:00Z</dcterms:created>
  <dc:creator>李亚春</dc:creator>
  <cp:lastModifiedBy>李亚春</cp:lastModifiedBy>
  <dcterms:modified xsi:type="dcterms:W3CDTF">2025-05-14T06:56:31Z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F2CE9BBBCB6944F9A74D6E0347EAFDBD_11</vt:lpwstr>
  </property>
  <property fmtid="{D5CDD505-2E9C-101B-9397-08002B2CF9AE}" pid="4" name="KSOTemplateDocerSaveRecord">
    <vt:lpwstr>eyJoZGlkIjoiYjRkNTI5YzI2M2JkNzk3NmM1Y2JjMWEzMzViOGQ4YmIiLCJ1c2VySWQiOiIyNTc4ODg5NDIifQ==</vt:lpwstr>
  </property>
</Properties>
</file>